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</w:p>
    <w:p>
      <w:pPr>
        <w:jc w:val="center"/>
      </w:pPr>
      <w:r>
        <w:pict>
          <v:shape id="_x0000_i1026" o:spt="75" alt="" type="#_x0000_t75" style="height:107.25pt;width:41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  <w:rPr>
          <w:rFonts w:hint="eastAsia"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28"/>
          <w:szCs w:val="28"/>
        </w:rPr>
        <w:t>HUA·青年设计师国际交流基金——申请表</w:t>
      </w:r>
    </w:p>
    <w:tbl>
      <w:tblPr>
        <w:tblStyle w:val="9"/>
        <w:tblW w:w="9150" w:type="dxa"/>
        <w:tblInd w:w="-3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73"/>
        <w:gridCol w:w="1635"/>
        <w:gridCol w:w="3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</w:p>
        </w:tc>
        <w:tc>
          <w:tcPr>
            <w:tcW w:w="18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院校（全称）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873" w:type="dxa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年级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华元期数/班种</w:t>
            </w:r>
          </w:p>
        </w:tc>
        <w:tc>
          <w:tcPr>
            <w:tcW w:w="1873" w:type="dxa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机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tcBorders>
              <w:bottom w:val="single" w:color="000000" w:sz="4" w:space="0"/>
            </w:tcBorders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</w:t>
            </w:r>
          </w:p>
        </w:tc>
        <w:tc>
          <w:tcPr>
            <w:tcW w:w="7326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tcBorders>
              <w:bottom w:val="single" w:color="000000" w:sz="4" w:space="0"/>
            </w:tcBorders>
            <w:shd w:val="clear" w:color="auto" w:fill="B8CCE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准考证号</w:t>
            </w:r>
          </w:p>
        </w:tc>
        <w:tc>
          <w:tcPr>
            <w:tcW w:w="7326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24" w:type="dxa"/>
            <w:tcBorders>
              <w:bottom w:val="single" w:color="000000" w:sz="4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</w:rPr>
              <w:t>1、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eastAsia="zh-CN"/>
              </w:rPr>
              <w:t>华元院历届学员均可参加评选，最高奖金为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val="en-US" w:eastAsia="zh-CN"/>
              </w:rPr>
              <w:t>10000-20000人民币，及作品出版、媒体采访邀请、证书等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</w:rPr>
              <w:t>2、请尽量填写要求的信息，录取证明、截图等填写在下表“附录”里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val="en-US" w:eastAsia="zh-CN"/>
              </w:rPr>
              <w:t>3、发送本申请表时，务必要一起提交2-4张快题或者手绘作品电子稿（必须是扫描版本，以便出版申请），或者再增加个人作品集更佳，有利于奖金的评选；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</w:rPr>
              <w:t>、院办与交流基金组委会评定以后核实，请学员如实填写。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18"/>
                <w:szCs w:val="18"/>
                <w:lang w:val="en-US" w:eastAsia="zh-CN"/>
              </w:rPr>
              <w:t>5、个人身份证等隐私信息不会被公布，请学员不必担心，该文件只作为个人奖金申请的审核，后期评选只公布作品等信息。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出国留学</w:t>
            </w:r>
          </w:p>
        </w:tc>
        <w:tc>
          <w:tcPr>
            <w:tcW w:w="7326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录取</w:t>
            </w:r>
            <w:r>
              <w:rPr>
                <w:rFonts w:hint="eastAsia" w:ascii="微软雅黑" w:hAnsi="微软雅黑" w:eastAsia="微软雅黑"/>
                <w:szCs w:val="21"/>
              </w:rPr>
              <w:t>院校：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szCs w:val="21"/>
              </w:rPr>
              <w:t>（可多写，但是要标明最后选择上的院校）</w:t>
            </w:r>
          </w:p>
          <w:p>
            <w:pPr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最终选择的院校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申请专业：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录取信息网站链接：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保研</w:t>
            </w:r>
          </w:p>
        </w:tc>
        <w:tc>
          <w:tcPr>
            <w:tcW w:w="7326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保研院校：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保研专业：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录取信息网站链接：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考研</w:t>
            </w:r>
          </w:p>
        </w:tc>
        <w:tc>
          <w:tcPr>
            <w:tcW w:w="7326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报考院校：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</w:t>
            </w:r>
          </w:p>
          <w:p>
            <w:pPr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最终录取院校：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</w:t>
            </w:r>
          </w:p>
          <w:p>
            <w:pPr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考研专业：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初试 总分：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总分名次：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初试快题成绩：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快题名次：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复试快题成绩：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快题名次：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录取信息网站链接：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设计院录取</w:t>
            </w:r>
          </w:p>
        </w:tc>
        <w:tc>
          <w:tcPr>
            <w:tcW w:w="7326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录取单位：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工作方向：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快题成绩：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录取信息网站链接：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您的备注</w:t>
            </w:r>
          </w:p>
        </w:tc>
        <w:tc>
          <w:tcPr>
            <w:tcW w:w="7326" w:type="dxa"/>
            <w:gridSpan w:val="3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1824" w:type="dxa"/>
            <w:shd w:val="clear" w:color="auto" w:fill="B8CCE4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附录（成绩、录取等截图等）</w:t>
            </w:r>
          </w:p>
        </w:tc>
        <w:tc>
          <w:tcPr>
            <w:tcW w:w="7326" w:type="dxa"/>
            <w:gridSpan w:val="3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BFBFBF" w:themeColor="background1" w:themeShade="BF"/>
                <w:szCs w:val="21"/>
              </w:rPr>
              <w:t>选择填写属于自己的申请项，offer图片电子档（出国留学）、官方录取公告链接、官方成绩链接（考研）、录取/成绩排名、设计院录取截图均可以作为录取成绩证明</w:t>
            </w:r>
          </w:p>
        </w:tc>
      </w:tr>
    </w:tbl>
    <w:p>
      <w:pPr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注意事项：</w:t>
      </w:r>
    </w:p>
    <w:p>
      <w:pPr>
        <w:keepNext w:val="0"/>
        <w:keepLines w:val="0"/>
        <w:widowControl w:val="0"/>
        <w:numPr>
          <w:numId w:val="0"/>
        </w:numPr>
        <w:suppressLineNumbers w:val="0"/>
        <w:autoSpaceDE w:val="0"/>
        <w:autoSpaceDN/>
        <w:spacing w:before="0" w:beforeAutospacing="1" w:after="0" w:afterAutospacing="1" w:line="340" w:lineRule="exact"/>
        <w:ind w:left="0" w:leftChars="0" w:right="0" w:righ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"/>
        </w:rPr>
        <w:t>1、</w:t>
      </w:r>
      <w:r>
        <w:rPr>
          <w:rFonts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"/>
        </w:rPr>
        <w:t>请学员务必提交以下三样，邮件中缺一不可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420" w:firstLineChars="0"/>
        <w:jc w:val="left"/>
        <w:textAlignment w:val="auto"/>
        <w:outlineLvl w:val="0"/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lang w:eastAsia="zh-CN"/>
        </w:rPr>
        <w:t>本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</w:rPr>
        <w:t>申请表；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420" w:firstLineChars="0"/>
        <w:jc w:val="left"/>
        <w:textAlignment w:val="auto"/>
        <w:outlineLvl w:val="0"/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②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</w:rPr>
        <w:t>2-4张快题或者手绘作品电子稿（必须是扫描版本，以便获出版邀请），或者再增加      个人作品集更佳，有利于奖金的评选；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420" w:firstLineChars="0"/>
        <w:jc w:val="left"/>
        <w:textAlignment w:val="auto"/>
        <w:outlineLvl w:val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lang w:eastAsia="zh-CN"/>
        </w:rPr>
        <w:t>个人生活照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1-2张，评选时媒体或者出版社选用；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本届HUA·青年设计师国际交流基金评定规则，将是根据学员作品进行网络投票评选，最终结果会在中国日报、新华网、新浪网等主流媒体发布，届时根据章程选取获得者奖金及证书，奖金发放在暑假期间，届时通知学员本人前往北京领奖，并安排CCTV-4的例行报道，务必着装得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本申请仅为资格申请，非正式获奖</w:t>
      </w:r>
      <w:r>
        <w:rPr>
          <w:rFonts w:hint="eastAsia" w:ascii="微软雅黑" w:hAnsi="微软雅黑" w:eastAsia="微软雅黑"/>
          <w:szCs w:val="21"/>
          <w:lang w:eastAsia="zh-CN"/>
        </w:rPr>
        <w:t>申请</w:t>
      </w:r>
      <w:r>
        <w:rPr>
          <w:rFonts w:hint="eastAsia" w:ascii="微软雅黑" w:hAnsi="微软雅黑" w:eastAsia="微软雅黑"/>
          <w:szCs w:val="21"/>
        </w:rPr>
        <w:t>，届时请注意关注年度的奖金评定最终章程</w:t>
      </w:r>
      <w:r>
        <w:rPr>
          <w:rFonts w:hint="eastAsia" w:ascii="微软雅黑" w:hAnsi="微软雅黑" w:eastAsia="微软雅黑"/>
          <w:szCs w:val="21"/>
          <w:lang w:eastAsia="zh-CN"/>
        </w:rPr>
        <w:t>，会在华元院微信公众号</w:t>
      </w:r>
      <w:r>
        <w:rPr>
          <w:rFonts w:hint="eastAsia" w:ascii="微软雅黑" w:hAnsi="微软雅黑" w:eastAsia="微软雅黑"/>
          <w:szCs w:val="21"/>
          <w:lang w:val="en-US" w:eastAsia="zh-CN"/>
        </w:rPr>
        <w:t>hy0100</w:t>
      </w:r>
      <w:r>
        <w:rPr>
          <w:rFonts w:hint="eastAsia" w:ascii="微软雅黑" w:hAnsi="微软雅黑" w:eastAsia="微软雅黑"/>
          <w:szCs w:val="21"/>
          <w:lang w:eastAsia="zh-CN"/>
        </w:rPr>
        <w:t>发布</w:t>
      </w:r>
      <w:r>
        <w:rPr>
          <w:rFonts w:hint="eastAsia" w:ascii="微软雅黑" w:hAnsi="微软雅黑" w:eastAsia="微软雅黑"/>
          <w:szCs w:val="21"/>
          <w:lang w:val="en-US" w:eastAsia="zh-CN"/>
        </w:rPr>
        <w:t>;院办将本着公平、公开、公正的原则，通过网络投票的得票数量来确定最终的获奖名额。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instrText xml:space="preserve"> HYPERLINK "mailto:3、此表格及作品等打包发至华元院办邮箱web@hy010.com" </w:instrText>
      </w:r>
      <w:r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fldChar w:fldCharType="separate"/>
      </w:r>
      <w:r>
        <w:rPr>
          <w:rStyle w:val="8"/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t>4、此表格填写后及作品、个人照片等打包发至，</w:t>
      </w:r>
      <w:r>
        <w:rPr>
          <w:rFonts w:hint="eastAsia" w:ascii="微软雅黑" w:hAnsi="微软雅黑" w:eastAsia="微软雅黑"/>
          <w:color w:val="0000FF"/>
          <w:sz w:val="21"/>
          <w:szCs w:val="21"/>
          <w:u w:val="single"/>
        </w:rPr>
        <w:t>清建华元院</w:t>
      </w:r>
      <w:r>
        <w:rPr>
          <w:rStyle w:val="8"/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t>办邮</w:t>
      </w:r>
      <w:bookmarkStart w:id="0" w:name="_GoBack"/>
      <w:bookmarkEnd w:id="0"/>
      <w:r>
        <w:rPr>
          <w:rStyle w:val="8"/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t>箱web@hy010.com</w:t>
      </w:r>
      <w:r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color w:val="0000FF"/>
          <w:sz w:val="21"/>
          <w:szCs w:val="21"/>
          <w:u w:val="single"/>
          <w:lang w:val="en-US" w:eastAsia="zh-CN"/>
        </w:rPr>
        <w:t xml:space="preserve"> , 邮件注明“姓名+HUA评选”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spacing w:line="340" w:lineRule="exact"/>
        <w:jc w:val="right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清建华元（北京）景观建筑设计研究院</w:t>
      </w:r>
    </w:p>
    <w:p>
      <w:pPr>
        <w:spacing w:line="340" w:lineRule="exact"/>
        <w:jc w:val="righ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szCs w:val="21"/>
        </w:rPr>
        <w:t>HUA·青年设计师国际交流基金 组委会</w:t>
      </w:r>
    </w:p>
    <w:p>
      <w:pPr>
        <w:spacing w:line="340" w:lineRule="exact"/>
        <w:jc w:val="righ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华元手绘（北京）清华中心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sectPr>
      <w:pgSz w:w="11906" w:h="16838"/>
      <w:pgMar w:top="620" w:right="1800" w:bottom="7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DDE"/>
    <w:rsid w:val="00015911"/>
    <w:rsid w:val="00084535"/>
    <w:rsid w:val="001C23CC"/>
    <w:rsid w:val="0033511D"/>
    <w:rsid w:val="005A4C2E"/>
    <w:rsid w:val="005A73E7"/>
    <w:rsid w:val="006A009E"/>
    <w:rsid w:val="008506FF"/>
    <w:rsid w:val="008C5014"/>
    <w:rsid w:val="00B44E3B"/>
    <w:rsid w:val="00BA08AA"/>
    <w:rsid w:val="00C811DE"/>
    <w:rsid w:val="00C94270"/>
    <w:rsid w:val="00EA7DDE"/>
    <w:rsid w:val="00F04A23"/>
    <w:rsid w:val="00FD7E23"/>
    <w:rsid w:val="05AA515E"/>
    <w:rsid w:val="06F379CB"/>
    <w:rsid w:val="09AA12B6"/>
    <w:rsid w:val="0BDA4C68"/>
    <w:rsid w:val="12224ED1"/>
    <w:rsid w:val="182054EB"/>
    <w:rsid w:val="1C28704E"/>
    <w:rsid w:val="1E9A6E60"/>
    <w:rsid w:val="23E855A0"/>
    <w:rsid w:val="23FF0B64"/>
    <w:rsid w:val="36293F15"/>
    <w:rsid w:val="380A7980"/>
    <w:rsid w:val="3D9C0C70"/>
    <w:rsid w:val="3E080048"/>
    <w:rsid w:val="3F3B1E1C"/>
    <w:rsid w:val="43C06EE5"/>
    <w:rsid w:val="490B03A0"/>
    <w:rsid w:val="4E9024BC"/>
    <w:rsid w:val="56850C46"/>
    <w:rsid w:val="6A5E69A9"/>
    <w:rsid w:val="6C0C7305"/>
    <w:rsid w:val="6CC53806"/>
    <w:rsid w:val="7B5E497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6"/>
    <w:unhideWhenUsed/>
    <w:qFormat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1204</Characters>
  <Lines>10</Lines>
  <Paragraphs>2</Paragraphs>
  <ScaleCrop>false</ScaleCrop>
  <LinksUpToDate>false</LinksUpToDate>
  <CharactersWithSpaces>1413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2015-03-23T08:56:00Z</dcterms:created>
  <dc:creator>think</dc:creator>
  <cp:lastModifiedBy>Administrator</cp:lastModifiedBy>
  <dcterms:modified xsi:type="dcterms:W3CDTF">2016-05-08T10:05:02Z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